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Giles and Ian got together an produced and ‘Ideal Model’ </w:t>
      </w:r>
      <w:r>
        <w:rPr/>
        <w:t xml:space="preserve">of the trifoiler </w:t>
      </w:r>
      <w:r>
        <w:rPr/>
        <w:t>in software.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It is aware of the dimensions, mass and moment of inertia of the 10 metre prototype.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It can be fired in a horizontal straight line with a given speed, propeller thrust and ride height. Ride height is specified as height of centre of gravity above the water line.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During flight you can watch what happens and change the thrust and rudder elevator angle.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hyperlink r:id="rId2">
        <w:r>
          <w:rPr>
            <w:rStyle w:val="Hyperlink"/>
          </w:rPr>
          <w:t>https://membershiplist.co.uk/trifoiler/trifoilerloop.html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It’s important to note that t</w:t>
      </w:r>
      <w:r>
        <w:rPr/>
        <w:t xml:space="preserve">he ride height of the vessel is controlled by the pitch of the vessel; </w:t>
      </w:r>
      <w:r>
        <w:rPr/>
        <w:t>p</w:t>
      </w:r>
      <w:r>
        <w:rPr/>
        <w:t xml:space="preserve">itch-up to gain height; </w:t>
      </w:r>
      <w:r>
        <w:rPr/>
        <w:t>p</w:t>
      </w:r>
      <w:r>
        <w:rPr/>
        <w:t xml:space="preserve">itch-down to lose height. Unfortunately, </w:t>
      </w:r>
      <w:r>
        <w:rPr/>
        <w:t>angular momentum is a side-effect of changing the pitch. When the target height is achieved and the elevator change is removed, the vessel will continue to rotate.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Initial attempts to control  </w:t>
      </w:r>
      <w:r>
        <w:rPr/>
        <w:t xml:space="preserve">the </w:t>
      </w:r>
      <w:r>
        <w:rPr/>
        <w:t>ride height of the ideal model with proportional feedback failed badly.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A small improvement was achieved by defining the </w:t>
      </w:r>
      <w:r>
        <w:rPr/>
        <w:t xml:space="preserve">error as the deviation of the </w:t>
      </w:r>
      <w:r>
        <w:rPr/>
        <w:t xml:space="preserve">main foil leading edge depth </w:t>
      </w:r>
      <w:r>
        <w:rPr/>
        <w:t>from a set point. However, i</w:t>
      </w:r>
      <w:r>
        <w:rPr/>
        <w:t>t never ever got past the first base of the tuning stage (integral and derivate gain set to zero)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Assuming that automatic control of the depth of the main foil is required, when a correction is needed, a sequence of rudder elevator changes will be required.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The sequence will start by initiating the climb or descent.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The sequence will end with an elevator setting that result in a vessel at the required height with zero angular momentum and zero vertical velocity.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My findings indicate that </w:t>
      </w:r>
      <w:r>
        <w:rPr/>
        <w:t xml:space="preserve">a PID controller using an error defined as above </w:t>
      </w:r>
      <w:r>
        <w:rPr/>
        <w:t xml:space="preserve">is not able to do this and </w:t>
      </w:r>
      <w:r>
        <w:rPr/>
        <w:t>will never work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If I continue with this </w:t>
      </w:r>
      <w:r>
        <w:rPr/>
        <w:t>thread</w:t>
      </w:r>
      <w:r>
        <w:rPr/>
        <w:t xml:space="preserve">, I intend to investigate the possibility of controlling the angular velocity of the vessel </w:t>
      </w:r>
      <w:r>
        <w:rPr/>
        <w:t>to a set point</w:t>
      </w:r>
      <w:r>
        <w:rPr/>
        <w:t>. I’</w:t>
      </w:r>
      <w:r>
        <w:rPr/>
        <w:t>m confident that</w:t>
      </w:r>
      <w:r>
        <w:rPr/>
        <w:t xml:space="preserve"> </w:t>
      </w:r>
      <w:r>
        <w:rPr/>
        <w:t xml:space="preserve">this </w:t>
      </w:r>
      <w:r>
        <w:rPr/>
        <w:t>will be possible</w:t>
      </w:r>
      <w:r>
        <w:rPr/>
        <w:t>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The end result will be a loop that detects a height error and outputs a required height gradient (dYbYdT o</w:t>
      </w:r>
      <w:r>
        <w:rPr/>
        <w:t>r</w:t>
      </w:r>
      <w:r>
        <w:rPr/>
        <w:t xml:space="preserve"> dYbYdX). This output is sent </w:t>
      </w:r>
      <w:r>
        <w:rPr/>
        <w:t>as input</w:t>
      </w:r>
      <w:r>
        <w:rPr/>
        <w:t xml:space="preserve"> to another loop that detects the height gradient of the vessel and outputs a required angular velocity. This output is sent </w:t>
      </w:r>
      <w:r>
        <w:rPr/>
        <w:t xml:space="preserve">as input </w:t>
      </w:r>
      <w:r>
        <w:rPr/>
        <w:t>to the loop that controls the angular velocity.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All this can be </w:t>
      </w:r>
      <w:r>
        <w:rPr/>
        <w:t xml:space="preserve">programmed </w:t>
      </w:r>
      <w:r>
        <w:rPr/>
        <w:t>and tested using the ideal model.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It all</w:t>
      </w:r>
      <w:r>
        <w:rPr/>
        <w:t xml:space="preserve"> all sounds complicated. I look forward to being proved wrong </w:t>
      </w:r>
      <w:r>
        <w:rPr/>
        <w:t>and being shown a simpler solution.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 real life, from the sensors, we can calculate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The horizontal speed of the vessel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The ride height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The pitch angle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By observing changes in sensor</w:t>
      </w:r>
      <w:r>
        <w:rPr/>
        <w:t>s</w:t>
      </w:r>
      <w:r>
        <w:rPr/>
        <w:t xml:space="preserve"> value we can calculate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vertical velocity (of centre of gravity)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horizontal acceleration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vertical acceleration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angular velocity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Assuming that automatic control of ride height is required, t</w:t>
      </w:r>
      <w:r>
        <w:rPr/>
        <w:t xml:space="preserve">he hypothesis is that, </w:t>
      </w:r>
      <w:r>
        <w:rPr/>
        <w:t xml:space="preserve">at any given time, we can load the ideal model with the current status of the trifoiler and </w:t>
      </w:r>
      <w:r>
        <w:rPr/>
        <w:t>get a good approximation of the elevator setting required on the real life trifoiler.</w:t>
      </w:r>
      <w:r>
        <w:rPr/>
        <w:t xml:space="preserve">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GB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mbershiplist.co.uk/trifoiler/trifoilerloop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LibreOffice/24.2.7.2$Linux_X86_64 LibreOffice_project/420$Build-2</Application>
  <AppVersion>15.0000</AppVersion>
  <Pages>2</Pages>
  <Words>490</Words>
  <Characters>2387</Characters>
  <CharactersWithSpaces>2847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2025-02-20T17:18:02Z</dcterms:created>
  <dc:creator/>
  <dc:description/>
  <dc:language>en-GB</dc:language>
  <cp:lastModifiedBy/>
  <dcterms:modified xsi:type="dcterms:W3CDTF">2025-02-20T19:27:33Z</dcterms:modified>
  <cp:revision>4</cp:revision>
  <dc:subject/>
  <dc:title/>
</cp:coreProperties>
</file>